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03ADC">
      <w:pPr>
        <w:pStyle w:val="2"/>
      </w:pPr>
      <w:r>
        <w:t>2　导体的电阻</w:t>
      </w:r>
    </w:p>
    <w:p w14:paraId="7F5539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知道电阻的定义式及其物理意义。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理解电阻的大小与哪些因素有关，掌握电阻定律(重点)。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了解电阻率的物理意义及其与温度的关系(重点)。</w:t>
      </w:r>
      <w:r>
        <w:rPr>
          <w:rFonts w:ascii="Times New Roman" w:hAnsi="Times New Roman"/>
        </w:rPr>
        <w:t>4.</w:t>
      </w:r>
      <w:r>
        <w:rPr>
          <w:rFonts w:ascii="Times New Roman" w:hAnsi="Times New Roman" w:eastAsia="新宋体"/>
        </w:rPr>
        <w:t>能根据伏安特性曲线求导体的电阻(难点)。</w:t>
      </w:r>
    </w:p>
    <w:p w14:paraId="147A42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一、电阻</w:t>
      </w:r>
    </w:p>
    <w:p w14:paraId="1CD064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如图所示的图像为金属导体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的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新宋体"/>
        </w:rPr>
        <w:t>图像，思考：</w:t>
      </w:r>
    </w:p>
    <w:p w14:paraId="4C871EB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58825" cy="683260"/>
            <wp:effectExtent l="0" t="0" r="3175" b="2540"/>
            <wp:docPr id="887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image4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6A11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)对导体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(或导体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)来说，电流与它两端的电压有什么关系？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</w:rPr>
        <w:t>与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新宋体"/>
        </w:rPr>
        <w:t>的比值有什么特点？</w:t>
      </w:r>
    </w:p>
    <w:p w14:paraId="7ECC87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)对导体</w:t>
      </w:r>
      <w:r>
        <w:rPr>
          <w:rFonts w:ascii="Times New Roman" w:hAnsi="Times New Roman"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B</w:t>
      </w:r>
      <w:r>
        <w:rPr>
          <w:rFonts w:ascii="Times New Roman" w:hAnsi="Times New Roman" w:eastAsia="新宋体"/>
        </w:rPr>
        <w:t>，在电压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</w:rPr>
        <w:t>相同时，谁的电流小？谁对电流的阻碍作用大？</w:t>
      </w:r>
    </w:p>
    <w:p w14:paraId="129BE6D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1B1D8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4C29BD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72EF5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9658F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888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image4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CD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1.电阻</w:t>
      </w:r>
    </w:p>
    <w:p w14:paraId="6531A9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(1)物理意义：反映导体对电流的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作用。 </w:t>
      </w:r>
    </w:p>
    <w:p w14:paraId="7A181DE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(2)定义：导体两端的电压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与通过导体的电流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的比值。定义式：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7229796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(3)单位：国际单位制单位为欧姆(Ω)，常用单位还有千欧(kΩ)、兆欧(MΩ)</w:t>
      </w:r>
    </w:p>
    <w:p w14:paraId="43E4EF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 kΩ=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Ω；1 MΩ=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Ω。 </w:t>
      </w:r>
    </w:p>
    <w:p w14:paraId="2226CB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2.欧姆定律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、电阻定义式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的比较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4331"/>
        <w:gridCol w:w="3500"/>
      </w:tblGrid>
      <w:tr w14:paraId="47A6C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AB7E070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3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6EF21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欧姆定律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  <w:tc>
          <w:tcPr>
            <w:tcW w:w="3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4FDDE0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电阻的定义式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0C926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5C95C9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内容或</w:t>
            </w:r>
          </w:p>
          <w:p w14:paraId="06F0F1F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意义</w:t>
            </w:r>
          </w:p>
        </w:tc>
        <w:tc>
          <w:tcPr>
            <w:tcW w:w="43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049E84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在电路中，通过导体的电流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与导体两端的电压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成正比，与导体的电阻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成反比</w:t>
            </w:r>
          </w:p>
        </w:tc>
        <w:tc>
          <w:tcPr>
            <w:tcW w:w="3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23223F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这是电阻的基本定义式，是比值法定义的物理量，但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与电压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和电流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无关</w:t>
            </w:r>
          </w:p>
        </w:tc>
      </w:tr>
      <w:tr w14:paraId="1CEC2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A33FC8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适用</w:t>
            </w:r>
          </w:p>
          <w:p w14:paraId="5FE77D1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范围</w:t>
            </w:r>
          </w:p>
        </w:tc>
        <w:tc>
          <w:tcPr>
            <w:tcW w:w="43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E52063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欧姆定律适用于纯电阻电路，即线性元件(如金属导体、电解质溶液)在恒定温度下的情况。对于非线性元件(如气态导体、半导体元件)或温度变化较大的情况，欧姆定律可能不适用</w:t>
            </w:r>
          </w:p>
        </w:tc>
        <w:tc>
          <w:tcPr>
            <w:tcW w:w="3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745E8F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适用于所有导体(不适用于电动机、电解槽等非纯电阻电路)</w:t>
            </w:r>
          </w:p>
        </w:tc>
      </w:tr>
      <w:tr w14:paraId="115E3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01D6A2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应用</w:t>
            </w:r>
          </w:p>
          <w:p w14:paraId="0F49AA0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场景</w:t>
            </w:r>
          </w:p>
        </w:tc>
        <w:tc>
          <w:tcPr>
            <w:tcW w:w="43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8D1045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常用于计算电路中的电流，尤其是在已知电压和电阻的情况下</w:t>
            </w:r>
          </w:p>
        </w:tc>
        <w:tc>
          <w:tcPr>
            <w:tcW w:w="3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B01BEE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常用于测量或计算电阻值，尤其是在已知电压和电流的情况下</w:t>
            </w:r>
          </w:p>
        </w:tc>
      </w:tr>
    </w:tbl>
    <w:p w14:paraId="641E4B9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14:paraId="69A6A3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180975"/>
            <wp:effectExtent l="0" t="0" r="2540" b="9525"/>
            <wp:docPr id="897" name="image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image4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F8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)由关系式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IR</w:t>
      </w:r>
      <w:r>
        <w:rPr>
          <w:rFonts w:ascii="Times New Roman" w:hAnsi="Times New Roman" w:eastAsia="楷体"/>
        </w:rPr>
        <w:t>可知，对于阻值一定的导体，通过它的电流越大，它两端的电压也越大。(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E8CEA2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)由关系式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可知，导体两端的电压为零时，导体的电阻也为零。(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C3CDD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)由关系式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可知，对于阻值一定的导体，当导体两端的电压增大一倍时，导体中的电流也增大一倍。(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F0C2F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02" name="image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age4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03" name="image4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image4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小强在探究定值电阻两端电压和电流的关系，当在该电阻两端加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=20 V的电压时，通过该电阻的电流为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=5 A。下列说法正确的是(　　)</w:t>
      </w:r>
    </w:p>
    <w:p w14:paraId="0930CAF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A.该电阻的阻值为4 Ω</w:t>
      </w:r>
    </w:p>
    <w:p w14:paraId="1D694FC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B.如果仅将电压升高到30 V，则通过的电流为6 A</w:t>
      </w:r>
    </w:p>
    <w:p w14:paraId="3765C9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C.如果仅将该电阻换成阻值为10 Ω的定值电阻，则通过的电流应为2 A</w:t>
      </w:r>
    </w:p>
    <w:p w14:paraId="6352C7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D.当通过该电阻电流为零时，定值电阻的阻值应为零</w:t>
      </w:r>
    </w:p>
    <w:p w14:paraId="56A4E3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二、电阻定律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电阻率</w:t>
      </w:r>
    </w:p>
    <w:p w14:paraId="61DCAA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1.实验装置：如图所示，a、b、c、d是四条不同的金属导体。导体b、c、d在长度、横截面积、材料三个因素方面，分别只有一个因素与导体a不同。</w:t>
      </w:r>
    </w:p>
    <w:p w14:paraId="22470AC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753745"/>
            <wp:effectExtent l="0" t="0" r="0" b="8255"/>
            <wp:docPr id="904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image4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0D5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2.实验原理</w:t>
      </w:r>
    </w:p>
    <w:p w14:paraId="1F4945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(1)四个不同的导体串联，电流相同，因此，电阻之比等于相应的电压之比。</w:t>
      </w:r>
    </w:p>
    <w:p w14:paraId="527A822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(2)用控制变量法，探究导体的电阻与长度、横截面积、材料的关系。</w:t>
      </w:r>
    </w:p>
    <w:p w14:paraId="2DC4FE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3.探究过程及结论：</w:t>
      </w:r>
    </w:p>
    <w:p w14:paraId="009703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下表所示为四个串联导体的各方面因素关系及导体两端的电压关系。</w:t>
      </w:r>
    </w:p>
    <w:tbl>
      <w:tblPr>
        <w:tblStyle w:val="8"/>
        <w:tblW w:w="0" w:type="auto"/>
        <w:jc w:val="center"/>
        <w:tblBorders>
          <w:top w:val="single" w:color="404040" w:sz="2" w:space="0"/>
          <w:left w:val="single" w:color="404040" w:sz="2" w:space="0"/>
          <w:bottom w:val="single" w:color="404040" w:sz="2" w:space="0"/>
          <w:right w:val="single" w:color="40404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858"/>
        <w:gridCol w:w="1309"/>
        <w:gridCol w:w="1309"/>
        <w:gridCol w:w="967"/>
      </w:tblGrid>
      <w:tr w14:paraId="4A96FD58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</w:tblPrEx>
        <w:trPr>
          <w:trHeight w:val="665" w:hRule="atLeast"/>
          <w:jc w:val="center"/>
        </w:trPr>
        <w:tc>
          <w:tcPr>
            <w:tcW w:w="3116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  <w:tl2br w:val="single" w:color="40404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951E047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　　　　三个因素及电压</w:t>
            </w:r>
          </w:p>
          <w:p w14:paraId="77AC316A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不同导体</w:t>
            </w:r>
            <w:r>
              <w:rPr>
                <w:rFonts w:ascii="Times New Roman" w:hAnsi="Times New Roman"/>
              </w:rPr>
              <w:br w:type="column"/>
            </w:r>
          </w:p>
        </w:tc>
        <w:tc>
          <w:tcPr>
            <w:tcW w:w="85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077525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长度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0198DEF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横截面积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8C17872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材料</w:t>
            </w:r>
          </w:p>
        </w:tc>
        <w:tc>
          <w:tcPr>
            <w:tcW w:w="967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903D08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电压</w:t>
            </w:r>
          </w:p>
        </w:tc>
      </w:tr>
      <w:tr w14:paraId="78D52922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3116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BD1769F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85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30B048F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8BA65EC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7B302EB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99485AE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U</w:t>
            </w:r>
          </w:p>
        </w:tc>
      </w:tr>
      <w:tr w14:paraId="096B3AF7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3116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3AD2F0E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85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7D66DC6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2448E77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528714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9613803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i/>
              </w:rPr>
              <w:t>U</w:t>
            </w:r>
          </w:p>
        </w:tc>
      </w:tr>
      <w:tr w14:paraId="6666E873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116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47CFF37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85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9F2F55E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12F4B4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29381C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铁</w:t>
            </w:r>
          </w:p>
        </w:tc>
        <w:tc>
          <w:tcPr>
            <w:tcW w:w="967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B4DCB80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hint="eastAsia" w:ascii="Times New Roman" w:hAnsi="Times New Roman"/>
                <w:i/>
              </w:rPr>
              <w:t xml:space="preserve"> </w:t>
            </w:r>
          </w:p>
        </w:tc>
      </w:tr>
      <w:tr w14:paraId="767A1A6A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116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D1B1E6D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85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AB5E2D1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l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4253E0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S</w:t>
            </w:r>
          </w:p>
        </w:tc>
        <w:tc>
          <w:tcPr>
            <w:tcW w:w="1309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50C1FA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镍铜合金</w:t>
            </w:r>
          </w:p>
        </w:tc>
        <w:tc>
          <w:tcPr>
            <w:tcW w:w="967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863CF86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i/>
              </w:rPr>
              <w:t>U</w:t>
            </w:r>
          </w:p>
        </w:tc>
      </w:tr>
    </w:tbl>
    <w:p w14:paraId="50AF39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50F12C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(1)对比导体a和b说明什么？</w:t>
      </w:r>
    </w:p>
    <w:p w14:paraId="0D8A5D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(2)对比导体a和c说明什么？</w:t>
      </w:r>
    </w:p>
    <w:p w14:paraId="451A0A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(3)对比导体a和d说明什么？</w:t>
      </w:r>
    </w:p>
    <w:p w14:paraId="2D91EF9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38AFF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18548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906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image42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ED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1.电阻定律</w:t>
      </w:r>
    </w:p>
    <w:p w14:paraId="7E4B9F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(1)内容：同种材料的导体，其电阻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与它的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成正比，与它的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成反比；导体电阻还与构成它的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有关。 </w:t>
      </w:r>
    </w:p>
    <w:p w14:paraId="7B7104C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(2)表达式：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，此式为电阻的决定式，式中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是比例系数，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叫作这种材料的电阻率，单位为Ω·m。 </w:t>
      </w:r>
    </w:p>
    <w:p w14:paraId="7CA436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2.电阻率</w:t>
      </w:r>
    </w:p>
    <w:p w14:paraId="09C1807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(1)电阻率是反映导体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性能的物理量，是导体材料本身的属性。 </w:t>
      </w:r>
    </w:p>
    <w:p w14:paraId="1A00AD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(2)电阻率与温度的关系及应用 </w:t>
      </w:r>
    </w:p>
    <w:p w14:paraId="2A9E13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金属的电阻率随温度的升高而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，可用于制作电阻温度计。 </w:t>
      </w:r>
    </w:p>
    <w:p w14:paraId="2EBBC7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大部分半导体的电阻率随温度的升高而减小，半导体的电阻率随温度的变化较大，可用于制作热敏电阻。</w:t>
      </w:r>
    </w:p>
    <w:p w14:paraId="078656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有些合金，如锰铜合金和镍铜合金，电阻率几乎不受温度变化的影响，常用来制作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72C7137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④</w:t>
      </w:r>
      <w:r>
        <w:rPr>
          <w:rFonts w:ascii="Times New Roman" w:hAnsi="Times New Roman"/>
          <w:w w:val="104"/>
        </w:rPr>
        <w:t>一些金属在温度特别低时电阻可以降到零，这种现象叫作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1E78EC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的区别与联系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92"/>
        <w:gridCol w:w="3114"/>
        <w:gridCol w:w="3685"/>
      </w:tblGrid>
      <w:tr w14:paraId="1F47C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single" w:color="00000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23D77E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　　公式</w:t>
            </w:r>
          </w:p>
          <w:p w14:paraId="2B83867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区别、联系</w:t>
            </w:r>
          </w:p>
        </w:tc>
        <w:tc>
          <w:tcPr>
            <w:tcW w:w="31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4CD3C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  <w:tc>
          <w:tcPr>
            <w:tcW w:w="3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57E6F8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ρ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l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7AC1C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277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D266A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区别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B93DD2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7B4F7E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提供了一种测量电阻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的方法：只要测出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就可求出</w:t>
            </w:r>
            <w:r>
              <w:rPr>
                <w:rFonts w:ascii="Times New Roman" w:hAnsi="Times New Roman"/>
                <w:i/>
              </w:rPr>
              <w:t>R</w:t>
            </w:r>
          </w:p>
        </w:tc>
        <w:tc>
          <w:tcPr>
            <w:tcW w:w="3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EF682D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提供了一种测导体的电阻率</w:t>
            </w:r>
            <w:r>
              <w:rPr>
                <w:rFonts w:ascii="Times New Roman" w:hAnsi="Times New Roman"/>
                <w:i/>
              </w:rPr>
              <w:t>ρ</w:t>
            </w:r>
            <w:r>
              <w:rPr>
                <w:rFonts w:ascii="Times New Roman" w:hAnsi="Times New Roman"/>
              </w:rPr>
              <w:t>的方法：只要测出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  <w:i/>
              </w:rPr>
              <w:t>l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</w:rPr>
              <w:t>就可求出</w:t>
            </w:r>
            <w:r>
              <w:rPr>
                <w:rFonts w:ascii="Times New Roman" w:hAnsi="Times New Roman"/>
                <w:i/>
              </w:rPr>
              <w:t>ρ</w:t>
            </w:r>
          </w:p>
        </w:tc>
      </w:tr>
      <w:tr w14:paraId="58B5F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77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1246577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7F6206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3B317D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适用于纯电阻元件</w:t>
            </w:r>
          </w:p>
        </w:tc>
        <w:tc>
          <w:tcPr>
            <w:tcW w:w="3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AAE7FF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适用于粗细均匀的金属导体或浓度均匀的电解液</w:t>
            </w:r>
          </w:p>
        </w:tc>
      </w:tr>
      <w:tr w14:paraId="12797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552A2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</w:t>
            </w:r>
          </w:p>
        </w:tc>
        <w:tc>
          <w:tcPr>
            <w:tcW w:w="67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035A52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ρ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l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是对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的进一步说明，即导体的电阻与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和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无关，仅取决于导体本身的材料、长度和横截面积</w:t>
            </w:r>
          </w:p>
        </w:tc>
      </w:tr>
    </w:tbl>
    <w:p w14:paraId="3922D89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</w:p>
    <w:p w14:paraId="5B4F66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19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42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20" name="image4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43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杭州市高二期中)</w:t>
      </w:r>
      <w:r>
        <w:rPr>
          <w:rFonts w:ascii="Times New Roman" w:hAnsi="Times New Roman"/>
          <w:w w:val="104"/>
        </w:rPr>
        <w:t>有一个长方体金属电阻，材料分布均匀，边长分别为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，且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。电流沿以下方向流过该金属电阻，其中电阻阻值最大的是(　　)</w:t>
      </w:r>
    </w:p>
    <w:p w14:paraId="3D4DF76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62555" cy="864235"/>
            <wp:effectExtent l="0" t="0" r="4445" b="0"/>
            <wp:docPr id="921" name="image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" name="image4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375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62555" cy="1115060"/>
            <wp:effectExtent l="0" t="0" r="4445" b="8890"/>
            <wp:docPr id="922" name="image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image4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FB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安徽师范大学附属中学高二月考)</w:t>
      </w:r>
      <w:r>
        <w:rPr>
          <w:rFonts w:ascii="Times New Roman" w:hAnsi="Times New Roman"/>
          <w:w w:val="104"/>
        </w:rPr>
        <w:t>现有两电阻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是材料、厚度相同的正方形导体板，但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的尺寸比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的尺寸大，下列说法中正确的是(　　)</w:t>
      </w:r>
    </w:p>
    <w:p w14:paraId="626DD52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718185"/>
            <wp:effectExtent l="0" t="0" r="2540" b="5715"/>
            <wp:docPr id="923" name="image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image43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28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A.按如图方式分别与电源串联，若用相同恒压电源，则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</w:p>
    <w:p w14:paraId="3E199D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B.按如图方式分别与电源串联，若用相同恒压电源，则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</w:p>
    <w:p w14:paraId="64328A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C.按如图方式分别与电源串联，若用相同恒压电源，则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</w:p>
    <w:p w14:paraId="3FE89B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D.无论怎样接电源，正方形导体板电阻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</w:p>
    <w:p w14:paraId="731E46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24" name="image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image43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25" name="image4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" name="image43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上海市高二期末)</w:t>
      </w:r>
      <w:r>
        <w:rPr>
          <w:rFonts w:ascii="Times New Roman" w:hAnsi="Times New Roman"/>
          <w:w w:val="104"/>
        </w:rPr>
        <w:t>某同学将待测量的金属丝单层缠绕在底面半径为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的圆柱形铅笔上，测得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圈的电阻丝宽度为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，电阻丝的总电阻值为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，总长度为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，则该电阻丝的电阻率为(　　)</w:t>
      </w:r>
    </w:p>
    <w:p w14:paraId="48DE90C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d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den>
        </m:f>
      </m:oMath>
    </w:p>
    <w:p w14:paraId="1BA53B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d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L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π(2</m:t>
            </m:r>
            <m:r>
              <m:rPr/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/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den>
        </m:f>
      </m:oMath>
    </w:p>
    <w:p w14:paraId="17EB2744">
      <w:pPr>
        <w:snapToGrid w:val="0"/>
        <w:spacing w:line="360" w:lineRule="auto"/>
      </w:pPr>
      <w:r>
        <w:drawing>
          <wp:inline distT="0" distB="0" distL="0" distR="0">
            <wp:extent cx="5329555" cy="243205"/>
            <wp:effectExtent l="0" t="0" r="4445" b="4445"/>
            <wp:docPr id="2273" name="图片 2273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" name="图片 2273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610C">
      <w:pPr>
        <w:pStyle w:val="23"/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 w:eastAsia="方正黑体_GBK"/>
          <w:sz w:val="22"/>
        </w:rPr>
        <w:t>公式</w:t>
      </w:r>
      <w:r>
        <w:rPr>
          <w:rFonts w:ascii="Times New Roman" w:hAnsi="Times New Roman"/>
          <w:i/>
          <w:sz w:val="22"/>
        </w:rPr>
        <w:t>R</w:t>
      </w:r>
      <w:r>
        <w:rPr>
          <w:rFonts w:ascii="Times New Roman" w:hAnsi="Times New Roman"/>
          <w:sz w:val="22"/>
        </w:rPr>
        <w:t>=</w:t>
      </w:r>
      <w:r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</w:rPr>
              <m:t>l</m:t>
            </m:r>
            <m:ctrlPr>
              <w:rPr>
                <w:rFonts w:ascii="Cambria Math" w:hAnsi="Cambria Math"/>
                <w:sz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</w:rPr>
              <m:t>S</m:t>
            </m:r>
            <m:ctrlPr>
              <w:rPr>
                <w:rFonts w:ascii="Cambria Math" w:hAnsi="Cambria Math"/>
                <w:sz w:val="22"/>
              </w:rPr>
            </m:ctrlPr>
          </m:den>
        </m:f>
      </m:oMath>
      <w:r>
        <w:rPr>
          <w:rFonts w:ascii="Times New Roman" w:hAnsi="Times New Roman" w:eastAsia="方正黑体_GBK"/>
          <w:sz w:val="22"/>
        </w:rPr>
        <w:t>的应用技巧</w:t>
      </w:r>
    </w:p>
    <w:p w14:paraId="7485252A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 w:eastAsia="方正楷体_GBK"/>
          <w:sz w:val="22"/>
        </w:rPr>
        <w:t>公式</w:t>
      </w:r>
      <w:r>
        <w:rPr>
          <w:rFonts w:ascii="Times New Roman" w:hAnsi="Times New Roman"/>
          <w:i/>
          <w:sz w:val="22"/>
        </w:rPr>
        <w:t>R</w:t>
      </w:r>
      <w:r>
        <w:rPr>
          <w:rFonts w:ascii="Times New Roman" w:hAnsi="Times New Roman"/>
          <w:sz w:val="22"/>
        </w:rPr>
        <w:t>=</w:t>
      </w:r>
      <w:r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</w:rPr>
              <m:t>l</m:t>
            </m:r>
            <m:ctrlPr>
              <w:rPr>
                <w:rFonts w:ascii="Cambria Math" w:hAnsi="Cambria Math"/>
                <w:sz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</w:rPr>
              <m:t>S</m:t>
            </m:r>
            <m:ctrlPr>
              <w:rPr>
                <w:rFonts w:ascii="Cambria Math" w:hAnsi="Cambria Math"/>
                <w:sz w:val="22"/>
              </w:rPr>
            </m:ctrlPr>
          </m:den>
        </m:f>
      </m:oMath>
      <w:r>
        <w:rPr>
          <w:rFonts w:ascii="Times New Roman" w:hAnsi="Times New Roman" w:eastAsia="方正楷体_GBK"/>
          <w:sz w:val="22"/>
        </w:rPr>
        <w:t>中的</w:t>
      </w:r>
      <w:r>
        <w:rPr>
          <w:rFonts w:ascii="Times New Roman" w:hAnsi="Times New Roman"/>
          <w:i/>
          <w:sz w:val="22"/>
        </w:rPr>
        <w:t>l</w:t>
      </w:r>
      <w:r>
        <w:rPr>
          <w:rFonts w:ascii="Times New Roman" w:hAnsi="Times New Roman" w:eastAsia="方正楷体_GBK"/>
          <w:sz w:val="22"/>
        </w:rPr>
        <w:t>是沿电流方向的导体长度，</w:t>
      </w:r>
      <w:r>
        <w:rPr>
          <w:rFonts w:ascii="Times New Roman" w:hAnsi="Times New Roman"/>
          <w:i/>
          <w:sz w:val="22"/>
        </w:rPr>
        <w:t>S</w:t>
      </w:r>
      <w:r>
        <w:rPr>
          <w:rFonts w:ascii="Times New Roman" w:hAnsi="Times New Roman" w:eastAsia="方正楷体_GBK"/>
          <w:sz w:val="22"/>
        </w:rPr>
        <w:t>是垂直电流方向的横截面积。</w:t>
      </w:r>
    </w:p>
    <w:p w14:paraId="7F8D65AD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 w:eastAsia="方正楷体_GBK"/>
          <w:sz w:val="22"/>
        </w:rPr>
        <w:t>一定几何形状的导体的电阻大小与接入电路的具体方式有关，在应用公式</w:t>
      </w:r>
      <w:r>
        <w:rPr>
          <w:rFonts w:ascii="Times New Roman" w:hAnsi="Times New Roman"/>
          <w:i/>
          <w:sz w:val="22"/>
        </w:rPr>
        <w:t>R</w:t>
      </w:r>
      <w:r>
        <w:rPr>
          <w:rFonts w:ascii="Times New Roman" w:hAnsi="Times New Roman"/>
          <w:sz w:val="22"/>
        </w:rPr>
        <w:t>=</w:t>
      </w:r>
      <w:r>
        <w:rPr>
          <w:rFonts w:ascii="Times New Roman" w:hAnsi="Times New Roman"/>
          <w:i/>
          <w:sz w:val="22"/>
        </w:rPr>
        <w:t>ρ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</w:rPr>
              <m:t>l</m:t>
            </m:r>
            <m:ctrlPr>
              <w:rPr>
                <w:rFonts w:ascii="Cambria Math" w:hAnsi="Cambria Math"/>
                <w:sz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</w:rPr>
              <m:t>S</m:t>
            </m:r>
            <m:ctrlPr>
              <w:rPr>
                <w:rFonts w:ascii="Cambria Math" w:hAnsi="Cambria Math"/>
                <w:sz w:val="22"/>
              </w:rPr>
            </m:ctrlPr>
          </m:den>
        </m:f>
      </m:oMath>
      <w:r>
        <w:rPr>
          <w:rFonts w:ascii="Times New Roman" w:hAnsi="Times New Roman" w:eastAsia="方正楷体_GBK"/>
          <w:sz w:val="22"/>
        </w:rPr>
        <w:t>求电阻时要注意导体长度和横截面积的确定。</w:t>
      </w:r>
    </w:p>
    <w:p w14:paraId="28BDB5E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2A63282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三、导体的伏安特性曲线</w:t>
      </w:r>
    </w:p>
    <w:p w14:paraId="688682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1.伏安特性曲线：在实际应用中，常用横坐标表示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，纵坐标表示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，这样画出的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图像叫作导体的伏安特性曲线。 </w:t>
      </w:r>
    </w:p>
    <w:p w14:paraId="66FAB1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2.线性元件和非线性元件</w:t>
      </w:r>
    </w:p>
    <w:p w14:paraId="6370D6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(1)线性元件：伏安特性曲线是一条过原点的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，如金属导体(在温度没有显著变化时)、电解质溶液。 </w:t>
      </w:r>
    </w:p>
    <w:p w14:paraId="762EE0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(2)非线性元件：伏安特性曲线是一条曲线，如气态导体、半导体元件。</w:t>
      </w:r>
    </w:p>
    <w:p w14:paraId="239AF46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935" name="image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image43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C9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图像与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2097"/>
        <w:gridCol w:w="2169"/>
      </w:tblGrid>
      <w:tr w14:paraId="11395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single" w:color="00000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36599B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　图像</w:t>
            </w:r>
          </w:p>
          <w:p w14:paraId="22756B1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比较内容</w:t>
            </w:r>
          </w:p>
        </w:tc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DE01A7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图像</w:t>
            </w:r>
          </w:p>
        </w:tc>
        <w:tc>
          <w:tcPr>
            <w:tcW w:w="2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8921F2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图像</w:t>
            </w:r>
          </w:p>
        </w:tc>
      </w:tr>
      <w:tr w14:paraId="2FF62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36EC6A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坐标轴</w:t>
            </w:r>
          </w:p>
        </w:tc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ACF8C6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横坐标表示电压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、纵坐标表示电流</w:t>
            </w:r>
            <w:r>
              <w:rPr>
                <w:rFonts w:ascii="Times New Roman" w:hAnsi="Times New Roman"/>
                <w:i/>
              </w:rPr>
              <w:t>I</w:t>
            </w:r>
          </w:p>
        </w:tc>
        <w:tc>
          <w:tcPr>
            <w:tcW w:w="2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C03195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横坐标表示电流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、纵坐标表示电压</w:t>
            </w:r>
            <w:r>
              <w:rPr>
                <w:rFonts w:ascii="Times New Roman" w:hAnsi="Times New Roman"/>
                <w:i/>
              </w:rPr>
              <w:t>U</w:t>
            </w:r>
          </w:p>
        </w:tc>
      </w:tr>
      <w:tr w14:paraId="50A14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F39C6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斜率</w:t>
            </w:r>
          </w:p>
        </w:tc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89AFF8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图线上的点与坐标原点连线的斜率表示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2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B3256A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图线上的点与坐标原点连线的斜率表示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15C3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A734E8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线性元件图线</w:t>
            </w:r>
          </w:p>
          <w:p w14:paraId="398AD2D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的形状</w:t>
            </w:r>
          </w:p>
        </w:tc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015AAA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93750" cy="537845"/>
                  <wp:effectExtent l="0" t="0" r="6350" b="0"/>
                  <wp:docPr id="936" name="image8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image8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19717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2 </w:t>
            </w:r>
          </w:p>
        </w:tc>
        <w:tc>
          <w:tcPr>
            <w:tcW w:w="2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4ADC6A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58825" cy="537845"/>
                  <wp:effectExtent l="0" t="0" r="3175" b="0"/>
                  <wp:docPr id="937" name="image8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image8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2513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2 </w:t>
            </w:r>
          </w:p>
        </w:tc>
      </w:tr>
      <w:tr w14:paraId="452C3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C82160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非线性元件</w:t>
            </w:r>
          </w:p>
          <w:p w14:paraId="358E87E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图线的形状</w:t>
            </w:r>
          </w:p>
        </w:tc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BDA01C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93750" cy="537845"/>
                  <wp:effectExtent l="0" t="0" r="6350" b="0"/>
                  <wp:docPr id="938" name="image8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image8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E83E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电阻随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的增大而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2 </w:t>
            </w:r>
          </w:p>
        </w:tc>
        <w:tc>
          <w:tcPr>
            <w:tcW w:w="2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0DD074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28675" cy="612775"/>
                  <wp:effectExtent l="0" t="0" r="9525" b="0"/>
                  <wp:docPr id="939" name="image8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image8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108A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电阻随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的增大而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1 </w:t>
            </w:r>
          </w:p>
        </w:tc>
      </w:tr>
    </w:tbl>
    <w:p w14:paraId="57E5D16E">
      <w:pPr>
        <w:pStyle w:val="4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69418E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40" name="image4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image43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41" name="image4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image43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广州市高二期末)</w:t>
      </w:r>
      <w:r>
        <w:rPr>
          <w:rFonts w:ascii="Times New Roman" w:hAnsi="Times New Roman"/>
          <w:w w:val="104"/>
        </w:rPr>
        <w:t>图中的实线分别是电阻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的伏安特性曲线，虚线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是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=1 V)的切线，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相互平行，下列说法正确的是(　　)</w:t>
      </w:r>
    </w:p>
    <w:p w14:paraId="13ABDF6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793750"/>
            <wp:effectExtent l="0" t="0" r="5715" b="6350"/>
            <wp:docPr id="942" name="image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image44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0EA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=1 V时，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的电阻为5 Ω</w:t>
      </w:r>
    </w:p>
    <w:p w14:paraId="21A088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=1 V时，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的电阻相等</w:t>
      </w:r>
    </w:p>
    <w:p w14:paraId="1EE4E2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的电阻随电压的升高而增大</w:t>
      </w:r>
    </w:p>
    <w:p w14:paraId="4C577B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=3 V时，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的电阻相等</w:t>
      </w:r>
    </w:p>
    <w:p w14:paraId="175AB557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0ADF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41814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C600E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E6D19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7440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4.xml"/><Relationship Id="rId22" Type="http://schemas.openxmlformats.org/officeDocument/2006/relationships/customXml" Target="../customXml/item3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tiff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19AFDE5C-FCEA-480F-96D8-DD0613FC09DE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3121</Words>
  <Characters>4035</Characters>
  <Lines>33</Lines>
  <Paragraphs>9</Paragraphs>
  <TotalTime>102</TotalTime>
  <ScaleCrop>false</ScaleCrop>
  <LinksUpToDate>false</LinksUpToDate>
  <CharactersWithSpaces>4243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2025-10-11T15:27:30Z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B35A2175F7544233B98B06E658A70BD2_13</vt:lpwstr>
  </property>
</Properties>
</file>